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FAB96" w14:textId="77777777" w:rsidR="00B3271F" w:rsidRDefault="002C725C">
      <w:pPr>
        <w:spacing w:before="69"/>
        <w:ind w:left="101"/>
        <w:jc w:val="both"/>
        <w:rPr>
          <w:sz w:val="52"/>
        </w:rPr>
      </w:pPr>
      <w:r>
        <w:rPr>
          <w:color w:val="3C85C6"/>
          <w:sz w:val="52"/>
        </w:rPr>
        <w:t>Your Information Pack</w:t>
      </w:r>
    </w:p>
    <w:p w14:paraId="6B966C23" w14:textId="77777777" w:rsidR="00B3271F" w:rsidRDefault="002C725C">
      <w:pPr>
        <w:pStyle w:val="BodyText"/>
        <w:spacing w:before="400"/>
        <w:jc w:val="both"/>
      </w:pPr>
      <w:r>
        <w:rPr>
          <w:color w:val="666666"/>
        </w:rPr>
        <w:t>#LetsGetDigitalDudley Project</w:t>
      </w:r>
    </w:p>
    <w:p w14:paraId="04BF61F8" w14:textId="77777777" w:rsidR="00B3271F" w:rsidRDefault="00B3271F">
      <w:pPr>
        <w:pStyle w:val="BodyText"/>
        <w:ind w:left="0"/>
        <w:rPr>
          <w:sz w:val="26"/>
        </w:rPr>
      </w:pPr>
    </w:p>
    <w:p w14:paraId="3D1E2642" w14:textId="77777777" w:rsidR="00B3271F" w:rsidRDefault="002C725C">
      <w:pPr>
        <w:pStyle w:val="Heading1"/>
        <w:spacing w:before="161"/>
      </w:pPr>
      <w:r>
        <w:rPr>
          <w:color w:val="3C85C6"/>
        </w:rPr>
        <w:t>Hello!</w:t>
      </w:r>
    </w:p>
    <w:p w14:paraId="48AE9089" w14:textId="77777777" w:rsidR="00B3271F" w:rsidRDefault="002C725C">
      <w:pPr>
        <w:pStyle w:val="Heading2"/>
        <w:spacing w:before="208" w:line="290" w:lineRule="auto"/>
        <w:ind w:right="1528"/>
        <w:jc w:val="both"/>
      </w:pPr>
      <w:r>
        <w:t xml:space="preserve">Welcome to your information pack for the </w:t>
      </w:r>
      <w:proofErr w:type="gramStart"/>
      <w:r>
        <w:t>Let’s</w:t>
      </w:r>
      <w:proofErr w:type="gramEnd"/>
      <w:r>
        <w:t xml:space="preserve"> Get Digital Project. Thank you for signing-up to take part. We really </w:t>
      </w:r>
      <w:proofErr w:type="gramStart"/>
      <w:r>
        <w:t>can’t</w:t>
      </w:r>
      <w:proofErr w:type="gramEnd"/>
      <w:r>
        <w:t xml:space="preserve"> wait to work together with you.</w:t>
      </w:r>
    </w:p>
    <w:p w14:paraId="6BEBBA73" w14:textId="77777777" w:rsidR="00B3271F" w:rsidRDefault="00B3271F">
      <w:pPr>
        <w:pStyle w:val="BodyText"/>
        <w:spacing w:before="10"/>
        <w:ind w:left="0"/>
        <w:rPr>
          <w:sz w:val="30"/>
        </w:rPr>
      </w:pPr>
    </w:p>
    <w:p w14:paraId="4D5CB015" w14:textId="77777777" w:rsidR="00B3271F" w:rsidRDefault="002C725C">
      <w:pPr>
        <w:ind w:left="101"/>
        <w:rPr>
          <w:sz w:val="32"/>
        </w:rPr>
      </w:pPr>
      <w:r>
        <w:rPr>
          <w:color w:val="3C85C6"/>
          <w:sz w:val="32"/>
        </w:rPr>
        <w:t>Background and frequently asked questions</w:t>
      </w:r>
    </w:p>
    <w:p w14:paraId="77DBFB74" w14:textId="77777777" w:rsidR="00B3271F" w:rsidRDefault="00B3271F">
      <w:pPr>
        <w:pStyle w:val="BodyText"/>
        <w:spacing w:before="10"/>
        <w:ind w:left="0"/>
        <w:rPr>
          <w:sz w:val="33"/>
        </w:rPr>
      </w:pPr>
    </w:p>
    <w:p w14:paraId="4D4A8B93" w14:textId="77777777" w:rsidR="00B3271F" w:rsidRDefault="002C725C">
      <w:pPr>
        <w:pStyle w:val="Heading2"/>
      </w:pPr>
      <w:r>
        <w:rPr>
          <w:color w:val="424242"/>
        </w:rPr>
        <w:t>Why is Dudley Council doing this?</w:t>
      </w:r>
    </w:p>
    <w:p w14:paraId="3FD958C0" w14:textId="77777777" w:rsidR="00B3271F" w:rsidRDefault="002C725C">
      <w:pPr>
        <w:pStyle w:val="BodyText"/>
        <w:spacing w:before="136" w:line="288" w:lineRule="auto"/>
        <w:ind w:right="867"/>
      </w:pPr>
      <w:r>
        <w:t>Dudley Council really w</w:t>
      </w:r>
      <w:r>
        <w:t>ant to understand how they can make their digital services and their website the best they can be to make them easier to use and meet your needs. Dudley Council also wants to understand why people might use face to face services over digital and how they m</w:t>
      </w:r>
      <w:r>
        <w:t>ight be able to support people to access services in the easiest way possible.</w:t>
      </w:r>
    </w:p>
    <w:p w14:paraId="102E8922" w14:textId="77777777" w:rsidR="00B3271F" w:rsidRDefault="00B3271F">
      <w:pPr>
        <w:pStyle w:val="BodyText"/>
        <w:spacing w:before="8"/>
        <w:ind w:left="0"/>
        <w:rPr>
          <w:sz w:val="27"/>
        </w:rPr>
      </w:pPr>
    </w:p>
    <w:p w14:paraId="644F867C" w14:textId="77777777" w:rsidR="00B3271F" w:rsidRDefault="002C725C">
      <w:pPr>
        <w:pStyle w:val="Heading2"/>
      </w:pPr>
      <w:r>
        <w:rPr>
          <w:color w:val="3C85C6"/>
        </w:rPr>
        <w:t>Who funded this?</w:t>
      </w:r>
    </w:p>
    <w:p w14:paraId="59E73888" w14:textId="77777777" w:rsidR="00B3271F" w:rsidRDefault="002C725C">
      <w:pPr>
        <w:pStyle w:val="BodyText"/>
        <w:spacing w:before="136"/>
      </w:pPr>
      <w:r>
        <w:t>Dudley Council has funded this project.</w:t>
      </w:r>
    </w:p>
    <w:p w14:paraId="1670B26B" w14:textId="77777777" w:rsidR="00B3271F" w:rsidRDefault="00B3271F">
      <w:pPr>
        <w:pStyle w:val="BodyText"/>
        <w:spacing w:before="9"/>
        <w:ind w:left="0"/>
        <w:rPr>
          <w:sz w:val="32"/>
        </w:rPr>
      </w:pPr>
    </w:p>
    <w:p w14:paraId="7C7973C1" w14:textId="77777777" w:rsidR="00B3271F" w:rsidRDefault="002C725C">
      <w:pPr>
        <w:pStyle w:val="Heading2"/>
      </w:pPr>
      <w:r>
        <w:rPr>
          <w:color w:val="3C85C6"/>
        </w:rPr>
        <w:t>Who is involved?</w:t>
      </w:r>
    </w:p>
    <w:p w14:paraId="5A5ABEDA" w14:textId="318B36AF" w:rsidR="00B3271F" w:rsidRDefault="002C725C">
      <w:pPr>
        <w:pStyle w:val="BodyText"/>
        <w:spacing w:before="136" w:line="288" w:lineRule="auto"/>
        <w:ind w:right="880"/>
      </w:pPr>
      <w:r>
        <w:t xml:space="preserve">The sign-up process and delivery of the project is being managed and </w:t>
      </w:r>
      <w:proofErr w:type="spellStart"/>
      <w:r>
        <w:t>co-ordinated</w:t>
      </w:r>
      <w:proofErr w:type="spellEnd"/>
      <w:r>
        <w:t xml:space="preserve"> by </w:t>
      </w:r>
      <w:r>
        <w:t>Democratic S</w:t>
      </w:r>
      <w:r>
        <w:t xml:space="preserve">ociety, a non-profit </w:t>
      </w:r>
      <w:proofErr w:type="spellStart"/>
      <w:r>
        <w:t>organisation</w:t>
      </w:r>
      <w:proofErr w:type="spellEnd"/>
      <w:r>
        <w:t xml:space="preserve"> who are experts in designing and facilitating citizen engagement projects throughout the UK and Europe. Dudley Council's public health team is leading this work in the Council.</w:t>
      </w:r>
    </w:p>
    <w:p w14:paraId="6658A841" w14:textId="77777777" w:rsidR="00B3271F" w:rsidRDefault="00B3271F">
      <w:pPr>
        <w:pStyle w:val="BodyText"/>
        <w:spacing w:before="9"/>
        <w:ind w:left="0"/>
        <w:rPr>
          <w:sz w:val="27"/>
        </w:rPr>
      </w:pPr>
    </w:p>
    <w:p w14:paraId="723BB780" w14:textId="77777777" w:rsidR="00B3271F" w:rsidRDefault="002C725C">
      <w:pPr>
        <w:pStyle w:val="Heading2"/>
      </w:pPr>
      <w:r>
        <w:rPr>
          <w:color w:val="3C85C6"/>
        </w:rPr>
        <w:t>Is there a big commitment needed from me?</w:t>
      </w:r>
    </w:p>
    <w:p w14:paraId="77FBAD4C" w14:textId="77777777" w:rsidR="00B3271F" w:rsidRDefault="002C725C">
      <w:pPr>
        <w:pStyle w:val="BodyText"/>
        <w:spacing w:before="136" w:line="288" w:lineRule="auto"/>
        <w:ind w:right="693"/>
      </w:pPr>
      <w:proofErr w:type="gramStart"/>
      <w:r>
        <w:t>We'll</w:t>
      </w:r>
      <w:proofErr w:type="gramEnd"/>
      <w:r>
        <w:t xml:space="preserve"> need you to attend four workshops in January and early February in the evening or at the weekend. But we hope you will really enjoy the process, meet new </w:t>
      </w:r>
      <w:proofErr w:type="gramStart"/>
      <w:r>
        <w:t>people</w:t>
      </w:r>
      <w:proofErr w:type="gramEnd"/>
      <w:r>
        <w:t xml:space="preserve"> and have fun! </w:t>
      </w:r>
      <w:proofErr w:type="gramStart"/>
      <w:r>
        <w:t>We'll</w:t>
      </w:r>
      <w:proofErr w:type="gramEnd"/>
      <w:r>
        <w:t xml:space="preserve"> also give you £80 for your help with this. </w:t>
      </w:r>
      <w:proofErr w:type="gramStart"/>
      <w:r>
        <w:t>We'll</w:t>
      </w:r>
      <w:proofErr w:type="gramEnd"/>
      <w:r>
        <w:t xml:space="preserve"> make sure we do ever</w:t>
      </w:r>
      <w:r>
        <w:t xml:space="preserve">ything we can to meet your needs and we'll find out more about what will make it enjoyable and easy for you during our introduction process if you are selected. We will also cover any travel or childcare expenses you may need. This </w:t>
      </w:r>
      <w:r>
        <w:rPr>
          <w:spacing w:val="-5"/>
        </w:rPr>
        <w:t xml:space="preserve">will </w:t>
      </w:r>
      <w:r>
        <w:t>be in the form of a</w:t>
      </w:r>
      <w:r>
        <w:t xml:space="preserve"> bank transfer or vouchers (whichever you prefer). If you are currently receiving any welfare benefits, you should speak to your adviser to make sure this </w:t>
      </w:r>
      <w:proofErr w:type="gramStart"/>
      <w:r>
        <w:t>won't</w:t>
      </w:r>
      <w:proofErr w:type="gramEnd"/>
      <w:r>
        <w:t xml:space="preserve"> affect your benefits. We are happy to help you with</w:t>
      </w:r>
      <w:r>
        <w:rPr>
          <w:spacing w:val="2"/>
        </w:rPr>
        <w:t xml:space="preserve"> </w:t>
      </w:r>
      <w:r>
        <w:t>this.</w:t>
      </w:r>
    </w:p>
    <w:p w14:paraId="0D3429EF" w14:textId="77777777" w:rsidR="00B3271F" w:rsidRDefault="00B3271F">
      <w:pPr>
        <w:spacing w:line="288" w:lineRule="auto"/>
        <w:sectPr w:rsidR="00B3271F">
          <w:type w:val="continuous"/>
          <w:pgSz w:w="11920" w:h="16860"/>
          <w:pgMar w:top="1380" w:right="760" w:bottom="280" w:left="1340" w:header="720" w:footer="720" w:gutter="0"/>
          <w:cols w:space="720"/>
        </w:sectPr>
      </w:pPr>
    </w:p>
    <w:p w14:paraId="253969E7" w14:textId="77777777" w:rsidR="00B3271F" w:rsidRDefault="002C725C">
      <w:pPr>
        <w:pStyle w:val="Heading2"/>
        <w:spacing w:before="164"/>
      </w:pPr>
      <w:r>
        <w:rPr>
          <w:color w:val="3C85C6"/>
        </w:rPr>
        <w:lastRenderedPageBreak/>
        <w:t xml:space="preserve">What if I find using </w:t>
      </w:r>
      <w:r>
        <w:rPr>
          <w:color w:val="3C85C6"/>
        </w:rPr>
        <w:t xml:space="preserve">digital </w:t>
      </w:r>
      <w:proofErr w:type="gramStart"/>
      <w:r>
        <w:rPr>
          <w:color w:val="3C85C6"/>
        </w:rPr>
        <w:t>really difficult</w:t>
      </w:r>
      <w:proofErr w:type="gramEnd"/>
      <w:r>
        <w:rPr>
          <w:color w:val="3C85C6"/>
        </w:rPr>
        <w:t xml:space="preserve"> or I can’t use the internet at all?</w:t>
      </w:r>
    </w:p>
    <w:p w14:paraId="26A07F9D" w14:textId="77777777" w:rsidR="00B3271F" w:rsidRDefault="002C725C">
      <w:pPr>
        <w:pStyle w:val="BodyText"/>
        <w:spacing w:before="136" w:line="288" w:lineRule="auto"/>
        <w:ind w:right="760"/>
      </w:pPr>
      <w:r>
        <w:t xml:space="preserve">We need you! We want a range of people with a range of experiences to take part in this project, all that we ask is that you are open to using the internet and can talk about the difficulties or </w:t>
      </w:r>
      <w:r>
        <w:t>obstacles that you face when trying to be digital. Your life experience and ideas are vital for us to include in our recommendations to the council. We will give you lots of support to take part fully with the workshops. The workshops won't all be about us</w:t>
      </w:r>
      <w:r>
        <w:t xml:space="preserve">ing a computer or </w:t>
      </w:r>
      <w:proofErr w:type="gramStart"/>
      <w:r>
        <w:t>tablet,</w:t>
      </w:r>
      <w:proofErr w:type="gramEnd"/>
      <w:r>
        <w:t xml:space="preserve"> we will be having lots of group discussions for the majority of this work.</w:t>
      </w:r>
    </w:p>
    <w:p w14:paraId="764C6274" w14:textId="77777777" w:rsidR="00B3271F" w:rsidRDefault="00B3271F">
      <w:pPr>
        <w:pStyle w:val="BodyText"/>
        <w:spacing w:before="6"/>
        <w:ind w:left="0"/>
        <w:rPr>
          <w:sz w:val="27"/>
        </w:rPr>
      </w:pPr>
    </w:p>
    <w:p w14:paraId="6B69F3B9" w14:textId="77777777" w:rsidR="00B3271F" w:rsidRDefault="002C725C">
      <w:pPr>
        <w:pStyle w:val="Heading2"/>
      </w:pPr>
      <w:r>
        <w:rPr>
          <w:color w:val="3C85C6"/>
        </w:rPr>
        <w:t>What will I be doing?</w:t>
      </w:r>
    </w:p>
    <w:p w14:paraId="5AB7FC83" w14:textId="77777777" w:rsidR="00B3271F" w:rsidRDefault="002C725C">
      <w:pPr>
        <w:pStyle w:val="BodyText"/>
        <w:spacing w:before="136" w:line="288" w:lineRule="auto"/>
        <w:ind w:right="827"/>
      </w:pPr>
      <w:proofErr w:type="gramStart"/>
      <w:r>
        <w:rPr>
          <w:b/>
        </w:rPr>
        <w:t>Don’t</w:t>
      </w:r>
      <w:proofErr w:type="gramEnd"/>
      <w:r>
        <w:rPr>
          <w:b/>
        </w:rPr>
        <w:t xml:space="preserve"> worry</w:t>
      </w:r>
      <w:r>
        <w:t>, you don’t need to do anything in advance. All we require from you is that you give your time to listen to the informati</w:t>
      </w:r>
      <w:r>
        <w:t>on available and share your opinions with us and your fellow residents. We will spend lots of time in the first workshop to make sure you feel comfortable and get to know everyone - it will be easy-going! All the workshops will be engaging interesting - no</w:t>
      </w:r>
      <w:r>
        <w:t xml:space="preserve">t using digital </w:t>
      </w:r>
      <w:proofErr w:type="gramStart"/>
      <w:r>
        <w:rPr>
          <w:b/>
        </w:rPr>
        <w:t xml:space="preserve">all </w:t>
      </w:r>
      <w:r>
        <w:t>of</w:t>
      </w:r>
      <w:proofErr w:type="gramEnd"/>
      <w:r>
        <w:t xml:space="preserve"> the time!</w:t>
      </w:r>
    </w:p>
    <w:p w14:paraId="5F5F149D" w14:textId="77777777" w:rsidR="00B3271F" w:rsidRDefault="00B3271F">
      <w:pPr>
        <w:pStyle w:val="BodyText"/>
        <w:spacing w:before="3"/>
        <w:ind w:left="0"/>
        <w:rPr>
          <w:sz w:val="28"/>
        </w:rPr>
      </w:pPr>
    </w:p>
    <w:p w14:paraId="5DA6C1DF" w14:textId="77777777" w:rsidR="00B3271F" w:rsidRDefault="002C725C">
      <w:pPr>
        <w:pStyle w:val="BodyText"/>
        <w:spacing w:line="288" w:lineRule="auto"/>
        <w:ind w:right="744"/>
        <w:jc w:val="both"/>
      </w:pPr>
      <w:r>
        <w:t>Then, together with around 11 other members of the public attending the workshops you will spend around 8 hours in total over four separate workshop sessions thinking about and discussing:</w:t>
      </w:r>
    </w:p>
    <w:p w14:paraId="616864FF" w14:textId="77777777" w:rsidR="00B3271F" w:rsidRDefault="00B3271F">
      <w:pPr>
        <w:pStyle w:val="BodyText"/>
        <w:spacing w:before="6"/>
        <w:ind w:left="0"/>
        <w:rPr>
          <w:sz w:val="28"/>
        </w:rPr>
      </w:pPr>
    </w:p>
    <w:p w14:paraId="7CF7746F" w14:textId="77777777" w:rsidR="00B3271F" w:rsidRDefault="002C725C">
      <w:pPr>
        <w:pStyle w:val="ListParagraph"/>
        <w:numPr>
          <w:ilvl w:val="0"/>
          <w:numId w:val="1"/>
        </w:numPr>
        <w:tabs>
          <w:tab w:val="left" w:pos="253"/>
        </w:tabs>
        <w:spacing w:line="288" w:lineRule="auto"/>
        <w:ind w:right="1114" w:firstLine="0"/>
        <w:rPr>
          <w:sz w:val="24"/>
        </w:rPr>
      </w:pPr>
      <w:r>
        <w:rPr>
          <w:sz w:val="24"/>
        </w:rPr>
        <w:t xml:space="preserve">how you use (or </w:t>
      </w:r>
      <w:proofErr w:type="gramStart"/>
      <w:r>
        <w:rPr>
          <w:sz w:val="24"/>
        </w:rPr>
        <w:t>don’t</w:t>
      </w:r>
      <w:proofErr w:type="gramEnd"/>
      <w:r>
        <w:rPr>
          <w:sz w:val="24"/>
        </w:rPr>
        <w:t xml:space="preserve"> use) digit</w:t>
      </w:r>
      <w:r>
        <w:rPr>
          <w:sz w:val="24"/>
        </w:rPr>
        <w:t xml:space="preserve">al at the moment - your current experiences </w:t>
      </w:r>
      <w:r>
        <w:rPr>
          <w:spacing w:val="-6"/>
          <w:sz w:val="24"/>
        </w:rPr>
        <w:t xml:space="preserve">and </w:t>
      </w:r>
      <w:r>
        <w:rPr>
          <w:sz w:val="24"/>
        </w:rPr>
        <w:t>frustrations</w:t>
      </w:r>
    </w:p>
    <w:p w14:paraId="3C3AB272" w14:textId="77777777" w:rsidR="00B3271F" w:rsidRDefault="002C725C">
      <w:pPr>
        <w:pStyle w:val="ListParagraph"/>
        <w:numPr>
          <w:ilvl w:val="0"/>
          <w:numId w:val="1"/>
        </w:numPr>
        <w:tabs>
          <w:tab w:val="left" w:pos="253"/>
        </w:tabs>
        <w:spacing w:line="288" w:lineRule="auto"/>
        <w:ind w:firstLine="0"/>
        <w:rPr>
          <w:sz w:val="24"/>
        </w:rPr>
      </w:pPr>
      <w:r>
        <w:rPr>
          <w:sz w:val="24"/>
        </w:rPr>
        <w:t xml:space="preserve">thinking about how things could be different through digital - what would make </w:t>
      </w:r>
      <w:r>
        <w:rPr>
          <w:spacing w:val="-5"/>
          <w:sz w:val="24"/>
        </w:rPr>
        <w:t xml:space="preserve">your </w:t>
      </w:r>
      <w:r>
        <w:rPr>
          <w:sz w:val="24"/>
        </w:rPr>
        <w:t xml:space="preserve">life easier, or </w:t>
      </w:r>
      <w:proofErr w:type="gramStart"/>
      <w:r>
        <w:rPr>
          <w:sz w:val="24"/>
        </w:rPr>
        <w:t>not</w:t>
      </w:r>
      <w:proofErr w:type="gramEnd"/>
    </w:p>
    <w:p w14:paraId="32DC9D73" w14:textId="44BD9889" w:rsidR="00B3271F" w:rsidRDefault="002C725C">
      <w:pPr>
        <w:pStyle w:val="ListParagraph"/>
        <w:numPr>
          <w:ilvl w:val="0"/>
          <w:numId w:val="1"/>
        </w:numPr>
        <w:tabs>
          <w:tab w:val="left" w:pos="253"/>
        </w:tabs>
        <w:spacing w:line="288" w:lineRule="auto"/>
        <w:ind w:right="1234" w:firstLine="0"/>
        <w:rPr>
          <w:sz w:val="24"/>
        </w:rPr>
      </w:pPr>
      <w:r>
        <w:rPr>
          <w:sz w:val="24"/>
        </w:rPr>
        <w:t xml:space="preserve">hearing from experts in digital and design - what is possible, what can be </w:t>
      </w:r>
      <w:r>
        <w:rPr>
          <w:spacing w:val="-5"/>
          <w:sz w:val="24"/>
        </w:rPr>
        <w:t xml:space="preserve">done </w:t>
      </w:r>
      <w:r>
        <w:rPr>
          <w:sz w:val="24"/>
        </w:rPr>
        <w:t>differently in the future?</w:t>
      </w:r>
    </w:p>
    <w:p w14:paraId="3891AC1E" w14:textId="77777777" w:rsidR="002C725C" w:rsidRDefault="002C725C" w:rsidP="002C725C">
      <w:pPr>
        <w:pStyle w:val="ListParagraph"/>
        <w:tabs>
          <w:tab w:val="left" w:pos="253"/>
        </w:tabs>
        <w:spacing w:line="288" w:lineRule="auto"/>
        <w:ind w:right="1234"/>
        <w:rPr>
          <w:sz w:val="24"/>
        </w:rPr>
      </w:pPr>
    </w:p>
    <w:p w14:paraId="54911D0B" w14:textId="77777777" w:rsidR="00B3271F" w:rsidRDefault="002C725C">
      <w:pPr>
        <w:pStyle w:val="BodyText"/>
        <w:spacing w:line="274" w:lineRule="exact"/>
      </w:pPr>
      <w:r>
        <w:t>As a group you will then make recommendations to Dudley Council.</w:t>
      </w:r>
    </w:p>
    <w:p w14:paraId="5E1407C9" w14:textId="77777777" w:rsidR="00B3271F" w:rsidRDefault="00B3271F">
      <w:pPr>
        <w:pStyle w:val="BodyText"/>
        <w:ind w:left="0"/>
        <w:rPr>
          <w:sz w:val="26"/>
        </w:rPr>
      </w:pPr>
    </w:p>
    <w:p w14:paraId="417B8D3A" w14:textId="77777777" w:rsidR="00B3271F" w:rsidRDefault="002C725C">
      <w:pPr>
        <w:pStyle w:val="Heading1"/>
        <w:jc w:val="both"/>
      </w:pPr>
      <w:r>
        <w:rPr>
          <w:color w:val="3C85C6"/>
        </w:rPr>
        <w:t>Your workshop dates &amp; locations:</w:t>
      </w:r>
    </w:p>
    <w:p w14:paraId="3BE5B06E" w14:textId="77777777" w:rsidR="00B3271F" w:rsidRDefault="00B3271F">
      <w:pPr>
        <w:pStyle w:val="BodyText"/>
        <w:spacing w:before="5"/>
        <w:ind w:left="0"/>
        <w:rPr>
          <w:sz w:val="17"/>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03"/>
        <w:gridCol w:w="3003"/>
        <w:gridCol w:w="3573"/>
      </w:tblGrid>
      <w:tr w:rsidR="00B3271F" w14:paraId="070422DB" w14:textId="77777777">
        <w:trPr>
          <w:trHeight w:val="475"/>
        </w:trPr>
        <w:tc>
          <w:tcPr>
            <w:tcW w:w="3003" w:type="dxa"/>
            <w:shd w:val="clear" w:color="auto" w:fill="9EC4E7"/>
          </w:tcPr>
          <w:p w14:paraId="75AE34F0" w14:textId="77777777" w:rsidR="00B3271F" w:rsidRDefault="002C725C">
            <w:pPr>
              <w:pStyle w:val="TableParagraph"/>
              <w:ind w:left="95"/>
              <w:rPr>
                <w:b/>
              </w:rPr>
            </w:pPr>
            <w:r>
              <w:rPr>
                <w:b/>
              </w:rPr>
              <w:t>Workshop date</w:t>
            </w:r>
          </w:p>
        </w:tc>
        <w:tc>
          <w:tcPr>
            <w:tcW w:w="3003" w:type="dxa"/>
            <w:shd w:val="clear" w:color="auto" w:fill="9EC4E7"/>
          </w:tcPr>
          <w:p w14:paraId="3731D83E" w14:textId="77777777" w:rsidR="00B3271F" w:rsidRDefault="002C725C">
            <w:pPr>
              <w:pStyle w:val="TableParagraph"/>
              <w:rPr>
                <w:b/>
              </w:rPr>
            </w:pPr>
            <w:r>
              <w:rPr>
                <w:b/>
              </w:rPr>
              <w:t>Workshop time</w:t>
            </w:r>
          </w:p>
        </w:tc>
        <w:tc>
          <w:tcPr>
            <w:tcW w:w="3573" w:type="dxa"/>
            <w:shd w:val="clear" w:color="auto" w:fill="9EC4E7"/>
          </w:tcPr>
          <w:p w14:paraId="0E41A283" w14:textId="77777777" w:rsidR="00B3271F" w:rsidRDefault="002C725C">
            <w:pPr>
              <w:pStyle w:val="TableParagraph"/>
              <w:rPr>
                <w:b/>
              </w:rPr>
            </w:pPr>
            <w:r>
              <w:rPr>
                <w:b/>
              </w:rPr>
              <w:t>Workshop location</w:t>
            </w:r>
          </w:p>
        </w:tc>
      </w:tr>
      <w:tr w:rsidR="00B3271F" w14:paraId="53E5716E" w14:textId="77777777">
        <w:trPr>
          <w:trHeight w:val="475"/>
        </w:trPr>
        <w:tc>
          <w:tcPr>
            <w:tcW w:w="3003" w:type="dxa"/>
          </w:tcPr>
          <w:p w14:paraId="44B9E5EE" w14:textId="37606055" w:rsidR="00B3271F" w:rsidRDefault="00B3271F">
            <w:pPr>
              <w:pStyle w:val="TableParagraph"/>
              <w:ind w:left="95"/>
            </w:pPr>
          </w:p>
        </w:tc>
        <w:tc>
          <w:tcPr>
            <w:tcW w:w="3003" w:type="dxa"/>
          </w:tcPr>
          <w:p w14:paraId="2AB6A20C" w14:textId="56989A32" w:rsidR="00B3271F" w:rsidRDefault="00B3271F">
            <w:pPr>
              <w:pStyle w:val="TableParagraph"/>
            </w:pPr>
          </w:p>
        </w:tc>
        <w:tc>
          <w:tcPr>
            <w:tcW w:w="3573" w:type="dxa"/>
          </w:tcPr>
          <w:p w14:paraId="3B735DE2" w14:textId="1A76B208" w:rsidR="00B3271F" w:rsidRDefault="00B3271F">
            <w:pPr>
              <w:pStyle w:val="TableParagraph"/>
            </w:pPr>
          </w:p>
        </w:tc>
      </w:tr>
      <w:tr w:rsidR="00B3271F" w14:paraId="48256512" w14:textId="77777777">
        <w:trPr>
          <w:trHeight w:val="475"/>
        </w:trPr>
        <w:tc>
          <w:tcPr>
            <w:tcW w:w="3003" w:type="dxa"/>
          </w:tcPr>
          <w:p w14:paraId="243D69FF" w14:textId="0687D20C" w:rsidR="00B3271F" w:rsidRDefault="00B3271F">
            <w:pPr>
              <w:pStyle w:val="TableParagraph"/>
              <w:ind w:left="95"/>
            </w:pPr>
          </w:p>
        </w:tc>
        <w:tc>
          <w:tcPr>
            <w:tcW w:w="3003" w:type="dxa"/>
          </w:tcPr>
          <w:p w14:paraId="631817BA" w14:textId="00C7A815" w:rsidR="00B3271F" w:rsidRDefault="00B3271F">
            <w:pPr>
              <w:pStyle w:val="TableParagraph"/>
            </w:pPr>
          </w:p>
        </w:tc>
        <w:tc>
          <w:tcPr>
            <w:tcW w:w="3573" w:type="dxa"/>
          </w:tcPr>
          <w:p w14:paraId="2E532E56" w14:textId="075C7380" w:rsidR="00B3271F" w:rsidRDefault="00B3271F">
            <w:pPr>
              <w:pStyle w:val="TableParagraph"/>
            </w:pPr>
          </w:p>
        </w:tc>
      </w:tr>
      <w:tr w:rsidR="00B3271F" w14:paraId="25D763D8" w14:textId="77777777">
        <w:trPr>
          <w:trHeight w:val="475"/>
        </w:trPr>
        <w:tc>
          <w:tcPr>
            <w:tcW w:w="3003" w:type="dxa"/>
          </w:tcPr>
          <w:p w14:paraId="5DA3367C" w14:textId="56C0CE83" w:rsidR="00B3271F" w:rsidRDefault="00B3271F">
            <w:pPr>
              <w:pStyle w:val="TableParagraph"/>
              <w:ind w:left="95"/>
            </w:pPr>
          </w:p>
        </w:tc>
        <w:tc>
          <w:tcPr>
            <w:tcW w:w="3003" w:type="dxa"/>
          </w:tcPr>
          <w:p w14:paraId="596E0FCF" w14:textId="2C91218C" w:rsidR="00B3271F" w:rsidRDefault="00B3271F">
            <w:pPr>
              <w:pStyle w:val="TableParagraph"/>
            </w:pPr>
          </w:p>
        </w:tc>
        <w:tc>
          <w:tcPr>
            <w:tcW w:w="3573" w:type="dxa"/>
          </w:tcPr>
          <w:p w14:paraId="6E614D17" w14:textId="2391D47A" w:rsidR="00B3271F" w:rsidRDefault="00B3271F">
            <w:pPr>
              <w:pStyle w:val="TableParagraph"/>
              <w:spacing w:before="110"/>
              <w:rPr>
                <w:sz w:val="20"/>
              </w:rPr>
            </w:pPr>
          </w:p>
        </w:tc>
      </w:tr>
      <w:tr w:rsidR="00B3271F" w14:paraId="28230070" w14:textId="77777777">
        <w:trPr>
          <w:trHeight w:val="475"/>
        </w:trPr>
        <w:tc>
          <w:tcPr>
            <w:tcW w:w="3003" w:type="dxa"/>
          </w:tcPr>
          <w:p w14:paraId="531E0BF1" w14:textId="1A216B8C" w:rsidR="00B3271F" w:rsidRDefault="00B3271F">
            <w:pPr>
              <w:pStyle w:val="TableParagraph"/>
              <w:ind w:left="95"/>
            </w:pPr>
          </w:p>
        </w:tc>
        <w:tc>
          <w:tcPr>
            <w:tcW w:w="3003" w:type="dxa"/>
          </w:tcPr>
          <w:p w14:paraId="42BCF86A" w14:textId="72E6C506" w:rsidR="00B3271F" w:rsidRDefault="00B3271F">
            <w:pPr>
              <w:pStyle w:val="TableParagraph"/>
            </w:pPr>
          </w:p>
        </w:tc>
        <w:tc>
          <w:tcPr>
            <w:tcW w:w="3573" w:type="dxa"/>
          </w:tcPr>
          <w:p w14:paraId="6692C882" w14:textId="3DBF6732" w:rsidR="00B3271F" w:rsidRDefault="00B3271F">
            <w:pPr>
              <w:pStyle w:val="TableParagraph"/>
              <w:spacing w:before="110"/>
              <w:rPr>
                <w:sz w:val="20"/>
              </w:rPr>
            </w:pPr>
          </w:p>
        </w:tc>
      </w:tr>
    </w:tbl>
    <w:p w14:paraId="61D4A107" w14:textId="393DE753" w:rsidR="00B3271F" w:rsidRDefault="002C725C">
      <w:pPr>
        <w:spacing w:before="304" w:line="285" w:lineRule="auto"/>
        <w:ind w:left="101" w:right="2056"/>
        <w:rPr>
          <w:b/>
        </w:rPr>
      </w:pPr>
      <w:r>
        <w:rPr>
          <w:b/>
        </w:rPr>
        <w:t>If you have any questions, please contact [INSERT DETAILS]</w:t>
      </w:r>
    </w:p>
    <w:sectPr w:rsidR="00B3271F">
      <w:pgSz w:w="11920" w:h="16860"/>
      <w:pgMar w:top="1600" w:right="7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E1DA0"/>
    <w:multiLevelType w:val="hybridMultilevel"/>
    <w:tmpl w:val="91B420C0"/>
    <w:lvl w:ilvl="0" w:tplc="EE94683A">
      <w:numFmt w:val="bullet"/>
      <w:lvlText w:val="•"/>
      <w:lvlJc w:val="left"/>
      <w:pPr>
        <w:ind w:left="101" w:hanging="151"/>
      </w:pPr>
      <w:rPr>
        <w:rFonts w:ascii="Arial" w:eastAsia="Arial" w:hAnsi="Arial" w:cs="Arial" w:hint="default"/>
        <w:w w:val="100"/>
        <w:sz w:val="24"/>
        <w:szCs w:val="24"/>
      </w:rPr>
    </w:lvl>
    <w:lvl w:ilvl="1" w:tplc="03400B76">
      <w:numFmt w:val="bullet"/>
      <w:lvlText w:val="•"/>
      <w:lvlJc w:val="left"/>
      <w:pPr>
        <w:ind w:left="1072" w:hanging="151"/>
      </w:pPr>
      <w:rPr>
        <w:rFonts w:hint="default"/>
      </w:rPr>
    </w:lvl>
    <w:lvl w:ilvl="2" w:tplc="0FCECE72">
      <w:numFmt w:val="bullet"/>
      <w:lvlText w:val="•"/>
      <w:lvlJc w:val="left"/>
      <w:pPr>
        <w:ind w:left="2044" w:hanging="151"/>
      </w:pPr>
      <w:rPr>
        <w:rFonts w:hint="default"/>
      </w:rPr>
    </w:lvl>
    <w:lvl w:ilvl="3" w:tplc="8252F9F6">
      <w:numFmt w:val="bullet"/>
      <w:lvlText w:val="•"/>
      <w:lvlJc w:val="left"/>
      <w:pPr>
        <w:ind w:left="3016" w:hanging="151"/>
      </w:pPr>
      <w:rPr>
        <w:rFonts w:hint="default"/>
      </w:rPr>
    </w:lvl>
    <w:lvl w:ilvl="4" w:tplc="F378F0FE">
      <w:numFmt w:val="bullet"/>
      <w:lvlText w:val="•"/>
      <w:lvlJc w:val="left"/>
      <w:pPr>
        <w:ind w:left="3988" w:hanging="151"/>
      </w:pPr>
      <w:rPr>
        <w:rFonts w:hint="default"/>
      </w:rPr>
    </w:lvl>
    <w:lvl w:ilvl="5" w:tplc="ED44D154">
      <w:numFmt w:val="bullet"/>
      <w:lvlText w:val="•"/>
      <w:lvlJc w:val="left"/>
      <w:pPr>
        <w:ind w:left="4960" w:hanging="151"/>
      </w:pPr>
      <w:rPr>
        <w:rFonts w:hint="default"/>
      </w:rPr>
    </w:lvl>
    <w:lvl w:ilvl="6" w:tplc="0CA80A9E">
      <w:numFmt w:val="bullet"/>
      <w:lvlText w:val="•"/>
      <w:lvlJc w:val="left"/>
      <w:pPr>
        <w:ind w:left="5932" w:hanging="151"/>
      </w:pPr>
      <w:rPr>
        <w:rFonts w:hint="default"/>
      </w:rPr>
    </w:lvl>
    <w:lvl w:ilvl="7" w:tplc="C3AE5B8E">
      <w:numFmt w:val="bullet"/>
      <w:lvlText w:val="•"/>
      <w:lvlJc w:val="left"/>
      <w:pPr>
        <w:ind w:left="6904" w:hanging="151"/>
      </w:pPr>
      <w:rPr>
        <w:rFonts w:hint="default"/>
      </w:rPr>
    </w:lvl>
    <w:lvl w:ilvl="8" w:tplc="F2FAE0E4">
      <w:numFmt w:val="bullet"/>
      <w:lvlText w:val="•"/>
      <w:lvlJc w:val="left"/>
      <w:pPr>
        <w:ind w:left="7876" w:hanging="15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3271F"/>
    <w:rsid w:val="002C725C"/>
    <w:rsid w:val="00B32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8E0E"/>
  <w15:docId w15:val="{3F108292-C235-47BD-A725-ACE325E5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7"/>
      <w:ind w:left="101"/>
      <w:outlineLvl w:val="0"/>
    </w:pPr>
    <w:rPr>
      <w:sz w:val="40"/>
      <w:szCs w:val="40"/>
    </w:rPr>
  </w:style>
  <w:style w:type="paragraph" w:styleId="Heading2">
    <w:name w:val="heading 2"/>
    <w:basedOn w:val="Normal"/>
    <w:uiPriority w:val="9"/>
    <w:unhideWhenUsed/>
    <w:qFormat/>
    <w:pPr>
      <w:ind w:left="101"/>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sz w:val="24"/>
      <w:szCs w:val="24"/>
    </w:rPr>
  </w:style>
  <w:style w:type="paragraph" w:styleId="ListParagraph">
    <w:name w:val="List Paragraph"/>
    <w:basedOn w:val="Normal"/>
    <w:uiPriority w:val="1"/>
    <w:qFormat/>
    <w:pPr>
      <w:ind w:left="101" w:right="766"/>
    </w:pPr>
  </w:style>
  <w:style w:type="paragraph" w:customStyle="1" w:styleId="TableParagraph">
    <w:name w:val="Table Paragraph"/>
    <w:basedOn w:val="Normal"/>
    <w:uiPriority w:val="1"/>
    <w:qFormat/>
    <w:pPr>
      <w:spacing w:before="106"/>
      <w:ind w:left="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Ditcham</cp:lastModifiedBy>
  <cp:revision>2</cp:revision>
  <dcterms:created xsi:type="dcterms:W3CDTF">2021-01-20T16:57:00Z</dcterms:created>
  <dcterms:modified xsi:type="dcterms:W3CDTF">2021-01-20T16:57:00Z</dcterms:modified>
</cp:coreProperties>
</file>